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5837182"/>
            <wp:effectExtent l="0" t="0" r="3175" b="0"/>
            <wp:docPr id="1" name="Рисунок 1" descr="C:\Users\Равия\Downloads\img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вия\Downloads\img9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37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AA5BEE" w:rsidRDefault="00AA5BEE" w:rsidP="00FA2A8B">
      <w:pPr>
        <w:rPr>
          <w:rFonts w:ascii="Times New Roman" w:hAnsi="Times New Roman" w:cs="Times New Roman"/>
          <w:sz w:val="24"/>
          <w:szCs w:val="24"/>
        </w:rPr>
      </w:pPr>
    </w:p>
    <w:p w:rsidR="00FA2A8B" w:rsidRPr="00FA2A8B" w:rsidRDefault="00FA2A8B" w:rsidP="00FA2A8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A2A8B">
        <w:rPr>
          <w:rFonts w:ascii="Times New Roman" w:hAnsi="Times New Roman" w:cs="Times New Roman"/>
          <w:sz w:val="24"/>
          <w:szCs w:val="24"/>
        </w:rPr>
        <w:lastRenderedPageBreak/>
        <w:t xml:space="preserve">Согласовано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A8B">
        <w:rPr>
          <w:rFonts w:ascii="Times New Roman" w:hAnsi="Times New Roman" w:cs="Times New Roman"/>
          <w:sz w:val="24"/>
          <w:szCs w:val="24"/>
        </w:rPr>
        <w:t>Утверждаю</w:t>
      </w:r>
    </w:p>
    <w:p w:rsidR="00FA2A8B" w:rsidRPr="00FA2A8B" w:rsidRDefault="00FA2A8B" w:rsidP="00FA2A8B">
      <w:pPr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Председатель профкома________                                                     Директор школы________</w:t>
      </w:r>
    </w:p>
    <w:p w:rsidR="00FA2A8B" w:rsidRPr="00FA2A8B" w:rsidRDefault="00FA2A8B" w:rsidP="00FA2A8B">
      <w:pPr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Г.Р.Мифтахова                                                                                    Д.Р.Закиров</w:t>
      </w:r>
    </w:p>
    <w:p w:rsidR="00FA2A8B" w:rsidRP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2A8B" w:rsidRP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2C7C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  <w:r w:rsidRPr="00FA2A8B">
        <w:rPr>
          <w:rFonts w:ascii="Times New Roman" w:hAnsi="Times New Roman" w:cs="Times New Roman"/>
          <w:sz w:val="28"/>
          <w:szCs w:val="28"/>
        </w:rPr>
        <w:t xml:space="preserve">Изменения и дополнения в Правила внутреннего трудового распорядка </w:t>
      </w:r>
      <w:r w:rsidR="00C80308">
        <w:rPr>
          <w:rFonts w:ascii="Times New Roman" w:hAnsi="Times New Roman" w:cs="Times New Roman"/>
          <w:sz w:val="28"/>
          <w:szCs w:val="28"/>
        </w:rPr>
        <w:t xml:space="preserve">в </w:t>
      </w:r>
      <w:r w:rsidRPr="00FA2A8B">
        <w:rPr>
          <w:rFonts w:ascii="Times New Roman" w:hAnsi="Times New Roman" w:cs="Times New Roman"/>
          <w:sz w:val="28"/>
          <w:szCs w:val="28"/>
        </w:rPr>
        <w:t>МБОУ «Мичанская основная общеобразовательная школа Сабинского муниципального района Республики Татарстан»</w:t>
      </w:r>
    </w:p>
    <w:p w:rsidR="00FA2A8B" w:rsidRDefault="00FA2A8B" w:rsidP="00FA2A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№8 от 23.01.2023 г.</w:t>
      </w: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lastRenderedPageBreak/>
        <w:t>Изменения и дополнения в Правила внутреннего трудового распорядка</w:t>
      </w:r>
      <w:r w:rsidR="00C80308">
        <w:rPr>
          <w:rFonts w:ascii="Times New Roman" w:hAnsi="Times New Roman" w:cs="Times New Roman"/>
          <w:sz w:val="24"/>
          <w:szCs w:val="24"/>
        </w:rPr>
        <w:t xml:space="preserve"> в</w:t>
      </w:r>
      <w:r w:rsidRPr="00FA2A8B">
        <w:rPr>
          <w:rFonts w:ascii="Times New Roman" w:hAnsi="Times New Roman" w:cs="Times New Roman"/>
          <w:sz w:val="24"/>
          <w:szCs w:val="24"/>
        </w:rPr>
        <w:t xml:space="preserve"> МБОУ «Мичанская основная общеобразовательная школа Сабинского муниципального района Республики Татарстан»</w:t>
      </w:r>
    </w:p>
    <w:p w:rsidR="00FA2A8B" w:rsidRDefault="00FA2A8B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 «Порядок приема на работу, перевода и увольнения</w:t>
      </w:r>
      <w:r w:rsidR="00D662D5">
        <w:rPr>
          <w:rFonts w:ascii="Times New Roman" w:hAnsi="Times New Roman" w:cs="Times New Roman"/>
          <w:sz w:val="24"/>
          <w:szCs w:val="24"/>
        </w:rPr>
        <w:t xml:space="preserve"> работников</w:t>
      </w:r>
      <w:r>
        <w:rPr>
          <w:rFonts w:ascii="Times New Roman" w:hAnsi="Times New Roman" w:cs="Times New Roman"/>
          <w:sz w:val="24"/>
          <w:szCs w:val="24"/>
        </w:rPr>
        <w:t xml:space="preserve">» пункт </w:t>
      </w:r>
      <w:r w:rsidR="00D662D5">
        <w:rPr>
          <w:rFonts w:ascii="Times New Roman" w:hAnsi="Times New Roman" w:cs="Times New Roman"/>
          <w:sz w:val="24"/>
          <w:szCs w:val="24"/>
        </w:rPr>
        <w:t>2.9. дополнить абзацами следующего содержания: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формирует в электронном виде основную информацию о трудовой деятельности и трудовом стаже каждого работника (далее - сведения о трудовой деятельности) и представляет ее в </w:t>
      </w:r>
      <w:hyperlink r:id="rId6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порядке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установленном законодательством Российской Федерации об индивидуальном (персонифицированном) учете в системах обязательного пенсионного страхования и обязательного социального страхования, для хранения в информационных ресурсах Фонда пенсионного и социального страхования Российской Федерации.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сведения о трудовой деятельности включаются информация о работнике, месте его работы, его трудовой функции, переводах работника на другую постоянную работу, об увольнении работника с указанием основания и причины прекращения трудового договора, другая предусмотренная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иным федеральным </w:t>
      </w:r>
      <w:hyperlink r:id="rId7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информация.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случаях, установленных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при заключении трудового договора лицо, поступающее на работу, предъявляет работодателю сведения о трудовой деятельности вместе с трудовой книжкой или взамен ее. Сведения о трудовой деятельности могут использоваться также для исчисления трудового стажа работника, внесения записей в его трудовую книжку (в случаях, если в соответствии с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10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 федеральным законом на работника ведется трудовая книжка) и осуществления других целей в соответствии с законами и иными нормативными правовыми актами Российской Федерации.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Лицо, имеющее стаж работы по трудовому договору, может получать сведения о трудовой деятельности: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работодателя по последнему месту работы (за период работы у данного работодателя)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многофункциональном центре предоставления государственных и муниципальных услуг на бумажном носителе, заверенные надлежащим образом;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Фонде пенсионного и социального страхования Российской Федерации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использованием единого портала государственных и муниципальных услуг в форме электронного документа, подписанного усиленной квалифицированной электронной подписью.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обязан предоставить работнику (за исключением случаев, если в соответствии с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10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 федеральным законом на работника ведется трудовая книжка) сведения о трудовой деятельности за период работы у данного работодателя способом, указанным в заявлении работника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работодателя), поданном в письменной форме или направленном в порядке, установленном работодателем, по адресу электронной почты работодателя: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работы не позднее трех рабочих дней со дня подачи этого заявления;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увольнении в день прекращения трудового договора. </w:t>
      </w:r>
    </w:p>
    <w:p w:rsidR="00D662D5" w:rsidRPr="00D662D5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случае выявления работником неверной или неполной информации в сведениях о трудовой деятельности, представленных работодателем для хранения в информационных ресурсах Фонда пенсионного и социального страхования Российской Федерации, работодатель по письменному заявлению работника обязан исправить или дополнить сведения о трудовой деятельности и представить их в порядке, установленном законодательством Российской Федерации об индивидуальном (персонифицированном) учете в системах обязательного пенсионного страхования и обязательного социального страхования, для хранения в информационных ресурсах Фонда пенсионного и социального страхования Российской Федерации. </w:t>
      </w: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Default="008A4807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4</w:t>
      </w:r>
      <w:r w:rsidR="00D662D5">
        <w:rPr>
          <w:rFonts w:ascii="Times New Roman" w:hAnsi="Times New Roman" w:cs="Times New Roman"/>
          <w:sz w:val="24"/>
          <w:szCs w:val="24"/>
        </w:rPr>
        <w:t xml:space="preserve"> «Основные права и обязанности руководителя образовательной организации» пункт 4.1. дополнить абзацами следующего содержания: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имеет право: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объединения работодателей в целях представительства и защиты своих интересов и вступать в них;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производственный совет (за исключением работодателей - физических лиц, не являющихся индивидуальными предпринимателями) - совещательный орган, образуемый на добровольной основе из числа работников данного работодателя, имеющих, как правило, достижения в труде, для подготовки предложений по совершенствованию производственной деятельности, отдельных производственных процессов, внедрению новой техники и новых технологий, повышению производительности труда и квалификации работников. Полномочия, состав, порядок деятельности производственного совета и его взаимодействия с работодателем устанавливаются локальным нормативным актом. К полномочиям производственного совета не могут относиться вопросы, решение которых в соответствии с федеральными законами отнесено к исключительной компетенции органов управления организации, а также вопросы представительства и защиты социально-трудовых прав и интересов работников, решение которых в соответствии с </w:t>
      </w:r>
      <w:r w:rsidR="00C8030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 и иными федеральными законами отнесено к компетенции профессиональных союзов, соответствующих первичных профсоюзных организаций, иных представителей работников. Работодатель обязан информировать производственный совет о результатах рассмотрения предложений, поступивших от производственного совета, и об их реализации;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реализовывать права, предоставленные ему </w:t>
      </w:r>
      <w:hyperlink r:id="rId8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специальной оценке условий труда;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самостоятельно оценку соблюдения требований трудового законодательства и иных нормативных правовых актов, содержащих нормы трудового права (самообследование). </w:t>
      </w:r>
    </w:p>
    <w:p w:rsidR="00D662D5" w:rsidRDefault="008A4807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4</w:t>
      </w:r>
      <w:r w:rsidR="00D662D5">
        <w:rPr>
          <w:rFonts w:ascii="Times New Roman" w:hAnsi="Times New Roman" w:cs="Times New Roman"/>
          <w:sz w:val="24"/>
          <w:szCs w:val="24"/>
        </w:rPr>
        <w:t xml:space="preserve"> «Основные права и обязанности руководителя образовательной организации» пункт 4.2. дополнить абзацами следующего содержания: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безопасность и условия труда, соответствующие государственным нормативным требованиям охраны труда;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работникам равную оплату за труд равной ценности;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выплачивать в полном размере причитающуюся работникам заработную плату в сроки, установленные в соответствии с </w:t>
      </w:r>
      <w:r w:rsidR="00C8030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коллективным договором, правилами внутреннего трудового распорядка, трудовыми договорами;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вести коллективные переговоры, а также заключать коллективный договор в порядке, установленном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представителям работников полную и достоверную информацию, необходимую для заключения коллективного договора, соглашения и контроля за их выполнением;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рассматривать представления соответствующих профсоюзных органов, иных избранных работниками представителей о выявленных нарушениях трудового законодательства и иных актов, содержащих нормы трудового права, принимать меры по устранению выявленных нарушений и сообщать о принятых мерах указанным органам и представителям;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условия, обеспечивающие участие работников в управлении организацией в предусмотренных 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Трудовым </w:t>
      </w:r>
      <w:hyperlink r:id="rId9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иными федеральными законами и коллективным договором формах;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бытовые нужды работников, связанные с исполнением ими трудовых обязанностей; </w:t>
      </w:r>
    </w:p>
    <w:p w:rsidR="00D662D5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федеральными законами и иными нормативными правовыми актами Российской Федерации; </w:t>
      </w:r>
    </w:p>
    <w:p w:rsidR="00235379" w:rsidRPr="00C32D13" w:rsidRDefault="00235379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5379" w:rsidRDefault="00235379" w:rsidP="002353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7 «Рабочее время и его использование, время отдыха» пункт 7.3.9. в части «Администрация» </w:t>
      </w:r>
      <w:r w:rsidR="00AC7CF5">
        <w:rPr>
          <w:rFonts w:ascii="Times New Roman" w:hAnsi="Times New Roman" w:cs="Times New Roman"/>
          <w:sz w:val="24"/>
          <w:szCs w:val="24"/>
        </w:rPr>
        <w:t>изменить абзац</w:t>
      </w:r>
      <w:r>
        <w:rPr>
          <w:rFonts w:ascii="Times New Roman" w:hAnsi="Times New Roman" w:cs="Times New Roman"/>
          <w:sz w:val="24"/>
          <w:szCs w:val="24"/>
        </w:rPr>
        <w:t xml:space="preserve"> следующ</w:t>
      </w:r>
      <w:r w:rsidR="00AC7CF5">
        <w:rPr>
          <w:rFonts w:ascii="Times New Roman" w:hAnsi="Times New Roman" w:cs="Times New Roman"/>
          <w:sz w:val="24"/>
          <w:szCs w:val="24"/>
        </w:rPr>
        <w:t>им</w:t>
      </w:r>
      <w:r>
        <w:rPr>
          <w:rFonts w:ascii="Times New Roman" w:hAnsi="Times New Roman" w:cs="Times New Roman"/>
          <w:sz w:val="24"/>
          <w:szCs w:val="24"/>
        </w:rPr>
        <w:t xml:space="preserve"> содержани</w:t>
      </w:r>
      <w:r w:rsidR="00AC7CF5"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63CE3" w:rsidRDefault="00AC7CF5" w:rsidP="00463C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Работникам-мужчинам устанавливается нормальная продолжительность рабочего времени не более 40 часов в неделю, работникам- женщинам устанавливается нормальная продолжительность рабочего времени не более 36 часов в неделю, 6-дневная рабочая неделя с одним выходным днем.</w:t>
      </w:r>
    </w:p>
    <w:p w:rsidR="00463CE3" w:rsidRPr="00463CE3" w:rsidRDefault="009E03C1" w:rsidP="00463C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A8B">
        <w:rPr>
          <w:rFonts w:ascii="Times New Roman" w:hAnsi="Times New Roman" w:cs="Times New Roman"/>
          <w:sz w:val="24"/>
          <w:szCs w:val="24"/>
        </w:rPr>
        <w:t>Правила внутреннего трудового распорядка МБОУ «Мичанская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63CE3">
        <w:rPr>
          <w:rFonts w:ascii="Times New Roman" w:hAnsi="Times New Roman" w:cs="Times New Roman"/>
          <w:sz w:val="24"/>
          <w:szCs w:val="24"/>
        </w:rPr>
        <w:t xml:space="preserve">дополнить </w:t>
      </w:r>
      <w:r>
        <w:rPr>
          <w:rFonts w:ascii="Times New Roman" w:hAnsi="Times New Roman" w:cs="Times New Roman"/>
          <w:sz w:val="24"/>
          <w:szCs w:val="24"/>
        </w:rPr>
        <w:t xml:space="preserve">разделом 11 </w:t>
      </w:r>
      <w:r w:rsidR="00F623CB">
        <w:rPr>
          <w:rFonts w:ascii="Times New Roman" w:hAnsi="Times New Roman" w:cs="Times New Roman"/>
          <w:sz w:val="24"/>
          <w:szCs w:val="24"/>
        </w:rPr>
        <w:t xml:space="preserve"> пунктом 1 </w:t>
      </w:r>
      <w:r>
        <w:rPr>
          <w:rFonts w:ascii="Times New Roman" w:hAnsi="Times New Roman" w:cs="Times New Roman"/>
          <w:sz w:val="24"/>
          <w:szCs w:val="24"/>
        </w:rPr>
        <w:t>«Электронный документооборот в сфере трудовых отношений»</w:t>
      </w:r>
      <w:r w:rsidR="00463CE3">
        <w:rPr>
          <w:rFonts w:ascii="Times New Roman" w:hAnsi="Times New Roman" w:cs="Times New Roman"/>
          <w:sz w:val="24"/>
          <w:szCs w:val="24"/>
        </w:rPr>
        <w:t xml:space="preserve">   следующего содержания: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 документооборот может осуществляться работодателем посредством следующих информационных систем: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Единой цифровой платформы в сфере занятости и трудовых отношений "Работа в России" (далее - цифровая платформа "Работа в России") в </w:t>
      </w:r>
      <w:hyperlink r:id="rId11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порядке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определяемом в соответствии с законодательством о занятости населения в Российской Федерации. Доступ к цифровой платформе "Работа в России" обеспечивается в том числе посредством единого портала государственных и муниципальных услуг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аутентификации);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работодателя, позволяющей обеспечить подписание электронного документа в соответствии с требованиями настоящего Кодекса, хранение электронного документа, а также фиксацию факта его получения сторонами трудовых отношений (далее - информационная система работодателя).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Создание, подписание и представление работодателю электронных документов, а также получение от работодателя электронных документов и ознакомление с ними (далее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взаимодействие с работодателем посредством электронного документооборота) осуществляются работником или лицом, поступающим на работу, путем использования: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цифровой платформы "Работа в России", доступ к которой обеспечивается в том числе посредством единого портала государственных и муниципальных услуг, при условии применения работодателем цифровой платформы "Работа в России" в целях осуществления электронного документооборота;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 в случае ее применения работодателем в целях осуществления электронного документооборота. </w:t>
      </w:r>
    </w:p>
    <w:p w:rsidR="00463CE3" w:rsidRPr="00463CE3" w:rsidRDefault="00463CE3" w:rsidP="00463C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3C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несет расходы на создание и (или) эксплуатацию информационной системы работодателя, а также создание, использование и хранение электронных документов. </w:t>
      </w:r>
    </w:p>
    <w:p w:rsidR="00C80308" w:rsidRDefault="00C80308" w:rsidP="009B1C6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623CB" w:rsidRDefault="00F623CB" w:rsidP="009B1C6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Правила внутреннего трудового распорядка МБОУ «Мичанская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дополнить разделом 11  пунктом 2 «Порядок введения электронного документооборота и приема на работу к работодателю, использующему электронный документооборот»   следующего содержания: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вправе принять решение о введении электронного документооборота.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67"/>
      <w:bookmarkEnd w:id="1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уведомляет каждого работника в срок, установленн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локальным нормативным актом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переходе на взаимодействие с работодателем посредством электронного документооборота и праве работника дать согласие на указанное взаимодействие.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78"/>
      <w:bookmarkEnd w:id="2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на взаимодействие с работодателем посредством электронного документооборота осуществляется с письменного согласия работника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Отсутствие согласия работника на взаимодействие с работодателем посредством электронного документооборота признается отказом работника от такого взаимодействия. При этом за работником сохраняется право дать указанное согласие в последующем.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79"/>
      <w:bookmarkEnd w:id="3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обязан проинформировать об осуществлении электронного документооборота лицо, принимаемое на работу. При этом лицо, имеющее по состоянию на 31 декабря 2021 года трудовой стаж, при приеме на работу к работодателю, который осуществляет электронный документооборот либо принял решение о введении электронного документооборота, вправе дать согласие на взаимодействие с работодателем посредством электронного документооборота.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p80"/>
      <w:bookmarkEnd w:id="4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взаимодействие с работодателем посредством электронного документооборота не требуется от лиц, которые приняты (принимаются) на работу после 31 декабря 2021 года и у которых по состоянию на 31 декабря 2021 года отсутствует трудовой стаж.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согласия работника или лица, принимаемого на работу, на взаимодействие с работодателем посредством электронного документооборота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отсутствие у работника или лица, принимаемого на работу, электронной подписи не может являться основанием для отказа в приеме на работу либо увольнения работника.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обязан безвозмездно предоставлять работникам, которые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дали согласия на взаимодействие с работодателем посредством электронного документооборота, документы, связанные с их работой у данного работодателя, на бумажном носителе, заверенные надлежащим образом.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несет расходы на получение работником электронной подписи (в случае ее отсутствия) и ее использование.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или лицо, поступающее на работу, вправе использовать ранее полученную самостоятельно усиленную квалифицированную электронную подпись. </w:t>
      </w:r>
    </w:p>
    <w:p w:rsidR="00463CE3" w:rsidRDefault="00463CE3" w:rsidP="00463CE3">
      <w:pPr>
        <w:rPr>
          <w:rFonts w:ascii="Times New Roman" w:hAnsi="Times New Roman" w:cs="Times New Roman"/>
          <w:sz w:val="24"/>
          <w:szCs w:val="24"/>
        </w:rPr>
      </w:pPr>
    </w:p>
    <w:p w:rsidR="00F623CB" w:rsidRDefault="00F623CB" w:rsidP="007412CC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lastRenderedPageBreak/>
        <w:t>Правила внутреннего трудового распорядка МБОУ «Мичанская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дополнить разделом 11  пунктом 3 «Взаимодействие работодателя и работника посредством электронного документооборота» следующего содержания: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заключении трудовых договоров, договоров о материальной ответственности, ученических договоров, договоров на получение образования без отрыва или с отрывом от работы, при внесении в них изменений, а также при подписании приказа (распоряжения) о применении дисциплинарного взыскания, уведомлении об изменении определенных сторонами условий трудового договора посредством информационной системы работодателя работодателем используется усиленная квалифицированная электронная подпись.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случаях, установленных настоящей статьей, работодателем и работником может использоваться усиленная неквалифицированная электронная подпись,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порядке (далее для целей настоящей статьи - усиленная неквалифицированная электронная подпись, выданная с использованием инфраструктуры электронного правительства).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подписании иных электронных документов посредством информационной системы работодателя работодателем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99"/>
      <w:bookmarkEnd w:id="5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заключении трудового договора, договора о материальной ответственности, ученического договора, договора на получение образования без отрыва или с отрывом от работы, при внесении в них изменений, при подписании согласия на перевод, заявления об увольнении, отзыве заявления об увольнении, а также при ознакомлении с уведомлением об изменении определенных сторонами условий трудового договора, приказом (распоряжением) о применении дисциплинарного взыскания посредством информационной системы работодателя работником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подписании иных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электронных документов посредством информационной системы работодателя работником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простая электронная подпись в случае, если соглашением сторон трудового договора установлены правила определения лица, подписывающего электронный документ, по его простой электронной подписи и требования к соблюдению конфиденциальности ключа такой подписи (далее для целей настоящей статьи - простая электронная подпись работника в информационной системе работодателя).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подписании электронных документов посредством цифровой платформы "Работа в России" работодателем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подписании электронных документов работником или лицом, поступающим на работу, посредством цифровой платформы "Работа в России"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простая электронная подпись, ключ которой получен при личной явке в соответствии с установленными Правительством Российской Федерации правилами использования простой электронной подписи при обращении за получением государственных и муниципальных услуг в электронной форме.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115"/>
      <w:bookmarkEnd w:id="6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или лицо, поступающее на работу, осуществляющие взаимодействие с работодателем посредством электронного документооборота, вправе направлять в адрес работодателя заявления, уведомления и сообщения, которые предусмотрены трудовым законодательством и в отношении которых осуществляется электронный документооборот, посредством: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 (в случае ее применения работодателем для осуществления электронного документооборота), в том числе с использованием единого портала государственных и муниципальных услуг (при условии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услуг);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цифровой платформы "Работа в России" при условии ее применения работодателем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о выдаче документов, связанных с работой, или их заверенных надлежащим образом копий </w:t>
      </w:r>
      <w:r w:rsidR="00762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 может подать в письменной форме, либо направить в порядке, установленном работодателем, через информационную систему работодателя или по адресу электронной почты работодателя, либо направить через цифровую платформу "Работа в России" при условии использования работодателем указанных информационных систем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подаче работником заявления о выдаче документов, связанных с работой, или их копий </w:t>
      </w:r>
      <w:r w:rsidR="00762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работодатель обязан безвозмездно предоставить работнику не позднее чем в течение трех рабочих дней со дня подачи указанного заявления такие документы или их заверенные надлежащим образом копии на бумажном носителе либо, если в отношении этих документов осуществляется электронный документооборот, такие электронные документы способом, указанным в заявлении работника: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копии электронного документа на бумажном носителе, заверенной надлежащим образом;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электронного документа, в том числе путем его размещения на едином портале государственных и муниципальных услуг в случае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 либо в личном кабинете работника на цифровой платформе "Работа в России" при условии ее использования работодателем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заявлению работника работодатель обеспечивает доступ работника к документам, подписанным простой электронной подписью работника в информационной системе работодателя, путем направления электронного документа в личный кабинет работника (при наличии) на едином портале государственных и муниципальных услуг в порядке, предусмотренном Правительством Российской Федерации.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катастрофы природного или техногенного характера, производственной аварии, несчастного случая на производстве, пожара, наводнения, землетрясения,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эпидемии или эпизоотии и в любых исключительных случаях, ставящих под угрозу жизнь или нормальные жизненные условия всего населения или его части, работодатель и работник, не осуществляющие взаимодействие посредством электронного документооборота, вправе в соответствии с локальным нормативным актом, принимаемым с учетом мнения выборного органа первичной профсоюзной организации</w:t>
      </w:r>
      <w:r w:rsidR="009E0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временно обмениваться документами, в том числе документами, связанными с работой, в форме электронного документа или электронного образа документа (документа на бумажном носителе, преобразованного в электронную форму путем сканирования или фотографирования с сохранением его реквизитов) с последующим представлением соответствующих документов на бумажном носителе.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обеспечивает сохранность электронных документов в течение сроков, установленных законодательством Российской Федерации об архивном деле, в том числе в случае, если электронный документооборот осуществляется с использованием информационной системы работодателя либо цифровой платформы "Работа в России". </w:t>
      </w:r>
    </w:p>
    <w:p w:rsidR="007412CC" w:rsidRPr="00C32D13" w:rsidRDefault="009E03C1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Pr="00FA2A8B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P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sectPr w:rsidR="00FA2A8B" w:rsidRPr="00FA2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8B"/>
    <w:rsid w:val="00235379"/>
    <w:rsid w:val="00463CE3"/>
    <w:rsid w:val="007412CC"/>
    <w:rsid w:val="007629CF"/>
    <w:rsid w:val="008A4807"/>
    <w:rsid w:val="009B1C67"/>
    <w:rsid w:val="009E03C1"/>
    <w:rsid w:val="00AA5BEE"/>
    <w:rsid w:val="00AC7CF5"/>
    <w:rsid w:val="00C80308"/>
    <w:rsid w:val="00D662D5"/>
    <w:rsid w:val="00E92C7C"/>
    <w:rsid w:val="00F60344"/>
    <w:rsid w:val="00F623CB"/>
    <w:rsid w:val="00FA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3C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8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3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3C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8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3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in.consultant.ru/link/?req=doc&amp;base=LAW&amp;n=435844&amp;dst=100022&amp;field=134&amp;date=20.01.202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login.consultant.ru/link/?req=doc&amp;base=LAW&amp;n=377745&amp;dst=100056&amp;field=134&amp;date=20.01.202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ogin.consultant.ru/link/?req=doc&amp;base=LAW&amp;n=422110&amp;dst=100079&amp;field=134&amp;date=20.01.2023" TargetMode="External"/><Relationship Id="rId11" Type="http://schemas.openxmlformats.org/officeDocument/2006/relationships/hyperlink" Target="http://login.consultant.ru/link/?req=doc&amp;base=LAW&amp;n=422038&amp;dst=745&amp;field=134&amp;date=20.01.2023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login.consultant.ru/link/?req=doc&amp;base=LAW&amp;n=422429&amp;dst=101536&amp;field=134&amp;date=20.01.20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ogin.consultant.ru/link/?req=doc&amp;base=LAW&amp;n=422429&amp;dst=100377&amp;field=134&amp;date=20.01.20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3350</Words>
  <Characters>19098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10</cp:revision>
  <cp:lastPrinted>2023-01-24T07:23:00Z</cp:lastPrinted>
  <dcterms:created xsi:type="dcterms:W3CDTF">2023-01-24T05:35:00Z</dcterms:created>
  <dcterms:modified xsi:type="dcterms:W3CDTF">2023-01-26T05:04:00Z</dcterms:modified>
</cp:coreProperties>
</file>